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F074" w14:textId="498CA5A5" w:rsidR="0066479F" w:rsidRDefault="0066479F" w:rsidP="0066479F">
      <w:pPr>
        <w:pStyle w:val="Heading2"/>
        <w:keepNext w:val="0"/>
        <w:keepLines w:val="0"/>
        <w:widowControl w:val="0"/>
      </w:pPr>
      <w:bookmarkStart w:id="0" w:name="_Hlk185267379"/>
      <w:bookmarkStart w:id="1" w:name="_Hlk188361787"/>
      <w:bookmarkStart w:id="2" w:name="_Hlk214385276"/>
      <w:bookmarkStart w:id="3" w:name="_Hlk165304690"/>
      <w:bookmarkStart w:id="4" w:name="_Hlk156220376"/>
      <w:r>
        <w:t>FINANCE</w:t>
      </w:r>
      <w:r>
        <w:t xml:space="preserve"> – 18 NOVEMBER 2025</w:t>
      </w:r>
    </w:p>
    <w:bookmarkEnd w:id="4"/>
    <w:p w14:paraId="29945CEC" w14:textId="77777777" w:rsidR="0066479F" w:rsidRPr="002D6064" w:rsidRDefault="0066479F" w:rsidP="0066479F">
      <w:pPr>
        <w:pStyle w:val="Heading2"/>
        <w:rPr>
          <w:rFonts w:eastAsia="Times New Roman"/>
        </w:rPr>
      </w:pPr>
      <w:r w:rsidRPr="00F000B4">
        <w:rPr>
          <w:rFonts w:eastAsia="Times New Roman"/>
        </w:rPr>
        <w:t xml:space="preserve">Approval of payments to be made </w:t>
      </w:r>
    </w:p>
    <w:p w14:paraId="3BBD87DA" w14:textId="77777777" w:rsidR="0066479F" w:rsidRPr="00F000B4" w:rsidRDefault="0066479F" w:rsidP="0066479F">
      <w:pPr>
        <w:widowControl w:val="0"/>
        <w:rPr>
          <w:rFonts w:eastAsia="Calibri" w:cs="Times New Roman"/>
        </w:rPr>
      </w:pPr>
    </w:p>
    <w:p w14:paraId="71117FEC" w14:textId="33BB8083" w:rsidR="0066479F" w:rsidRPr="00F000B4" w:rsidRDefault="0066479F" w:rsidP="0066479F">
      <w:pPr>
        <w:widowControl w:val="0"/>
        <w:rPr>
          <w:rFonts w:eastAsia="Calibri" w:cs="Times New Roman"/>
          <w:b/>
          <w:bCs/>
        </w:rPr>
      </w:pPr>
      <w:r w:rsidRPr="00F000B4">
        <w:rPr>
          <w:rFonts w:eastAsia="Calibri" w:cs="Times New Roman"/>
          <w:b/>
          <w:bCs/>
        </w:rPr>
        <w:t>Payments (</w:t>
      </w:r>
      <w:r>
        <w:rPr>
          <w:rFonts w:eastAsia="Calibri" w:cs="Times New Roman"/>
          <w:b/>
          <w:bCs/>
        </w:rPr>
        <w:t>C</w:t>
      </w:r>
      <w:r w:rsidRPr="00F000B4">
        <w:rPr>
          <w:rFonts w:eastAsia="Calibri" w:cs="Times New Roman"/>
          <w:b/>
          <w:bCs/>
        </w:rPr>
        <w:t>)</w:t>
      </w:r>
      <w:r>
        <w:rPr>
          <w:rFonts w:eastAsia="Calibri" w:cs="Times New Roman"/>
          <w:b/>
          <w:bCs/>
        </w:rPr>
        <w:t xml:space="preserve"> </w:t>
      </w:r>
      <w:bookmarkEnd w:id="3"/>
    </w:p>
    <w:p w14:paraId="476576BF" w14:textId="77777777" w:rsidR="0066479F" w:rsidRDefault="0066479F" w:rsidP="0066479F"/>
    <w:tbl>
      <w:tblPr>
        <w:tblW w:w="8723" w:type="dxa"/>
        <w:tblInd w:w="-34" w:type="dxa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769"/>
        <w:gridCol w:w="2521"/>
        <w:gridCol w:w="3424"/>
        <w:gridCol w:w="1244"/>
        <w:gridCol w:w="765"/>
      </w:tblGrid>
      <w:tr w:rsidR="0066479F" w:rsidRPr="00F000B4" w14:paraId="3F8FCD95" w14:textId="77777777" w:rsidTr="00A15B33">
        <w:trPr>
          <w:trHeight w:val="97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bookmarkEnd w:id="1"/>
          <w:p w14:paraId="1A895A86" w14:textId="77777777" w:rsidR="0066479F" w:rsidRPr="00F000B4" w:rsidRDefault="0066479F" w:rsidP="00A15B33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 xml:space="preserve">PAY </w:t>
            </w:r>
            <w:r>
              <w:rPr>
                <w:rFonts w:eastAsia="Calibri" w:cs="Times New Roman"/>
                <w:b/>
                <w:bCs/>
              </w:rPr>
              <w:t>Date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980E" w14:textId="77777777" w:rsidR="0066479F" w:rsidRPr="00F000B4" w:rsidRDefault="0066479F" w:rsidP="00A15B33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PAYEE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00E9A" w14:textId="77777777" w:rsidR="0066479F" w:rsidRPr="00F000B4" w:rsidRDefault="0066479F" w:rsidP="00A15B33">
            <w:pPr>
              <w:widowControl w:val="0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DESCRIPTION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D08A7" w14:textId="77777777" w:rsidR="0066479F" w:rsidRPr="00F000B4" w:rsidRDefault="0066479F" w:rsidP="00A15B33">
            <w:pPr>
              <w:widowControl w:val="0"/>
              <w:jc w:val="center"/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Times New Roman"/>
                <w:b/>
                <w:bCs/>
              </w:rPr>
              <w:t>ACTUAL AMOUNT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1DF4A" w14:textId="77777777" w:rsidR="0066479F" w:rsidRPr="00F000B4" w:rsidRDefault="0066479F" w:rsidP="00A15B33">
            <w:pPr>
              <w:widowControl w:val="0"/>
              <w:jc w:val="center"/>
              <w:rPr>
                <w:rFonts w:eastAsia="Calibri" w:cs="Arial"/>
              </w:rPr>
            </w:pPr>
            <w:r w:rsidRPr="00F000B4">
              <w:rPr>
                <w:rFonts w:eastAsia="Calibri" w:cs="Times New Roman"/>
                <w:b/>
                <w:bCs/>
              </w:rPr>
              <w:t>VAT</w:t>
            </w:r>
          </w:p>
        </w:tc>
      </w:tr>
      <w:tr w:rsidR="0066479F" w:rsidRPr="00F000B4" w14:paraId="29C316C5" w14:textId="77777777" w:rsidTr="00A15B33">
        <w:trPr>
          <w:trHeight w:val="20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B3B6" w14:textId="77777777" w:rsidR="0066479F" w:rsidRPr="00ED3324" w:rsidRDefault="0066479F" w:rsidP="00A15B33">
            <w:pPr>
              <w:widowControl w:val="0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F3C8" w14:textId="77777777" w:rsidR="0066479F" w:rsidRPr="00ED3324" w:rsidRDefault="0066479F" w:rsidP="00A15B33">
            <w:pPr>
              <w:widowControl w:val="0"/>
              <w:rPr>
                <w:sz w:val="22"/>
              </w:rPr>
            </w:pPr>
            <w:r w:rsidRPr="00ED3324">
              <w:rPr>
                <w:sz w:val="22"/>
              </w:rPr>
              <w:t>Unity Bank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0F02" w14:textId="77777777" w:rsidR="0066479F" w:rsidRPr="00ED3324" w:rsidRDefault="0066479F" w:rsidP="00A15B33">
            <w:pPr>
              <w:widowControl w:val="0"/>
              <w:rPr>
                <w:sz w:val="22"/>
              </w:rPr>
            </w:pPr>
            <w:r w:rsidRPr="00ED3324">
              <w:rPr>
                <w:sz w:val="22"/>
              </w:rPr>
              <w:t xml:space="preserve">Charges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80E9" w14:textId="77777777" w:rsidR="0066479F" w:rsidRPr="00ED3324" w:rsidRDefault="0066479F" w:rsidP="00A15B33">
            <w:pPr>
              <w:widowControl w:val="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  <w:r w:rsidRPr="00ED3324">
              <w:rPr>
                <w:sz w:val="22"/>
              </w:rPr>
              <w:t>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76BE6" w14:textId="77777777" w:rsidR="0066479F" w:rsidRPr="00ED3324" w:rsidRDefault="0066479F" w:rsidP="00A15B33">
            <w:pPr>
              <w:widowControl w:val="0"/>
              <w:jc w:val="right"/>
              <w:rPr>
                <w:sz w:val="22"/>
              </w:rPr>
            </w:pPr>
          </w:p>
        </w:tc>
      </w:tr>
      <w:tr w:rsidR="0066479F" w:rsidRPr="00F000B4" w14:paraId="6681F110" w14:textId="77777777" w:rsidTr="00A15B3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5098" w14:textId="77777777" w:rsidR="0066479F" w:rsidRPr="003056FE" w:rsidRDefault="0066479F" w:rsidP="00A15B33">
            <w:pPr>
              <w:widowControl w:val="0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9A690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Unity Bank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7F03A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Charges September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7BC1C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84C40" w14:textId="77777777" w:rsidR="0066479F" w:rsidRPr="003056FE" w:rsidRDefault="0066479F" w:rsidP="00A15B33">
            <w:pPr>
              <w:widowControl w:val="0"/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66479F" w:rsidRPr="00F000B4" w14:paraId="065AF961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ED66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1BD2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>
              <w:rPr>
                <w:sz w:val="22"/>
              </w:rPr>
              <w:t>Npower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94936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>
              <w:rPr>
                <w:sz w:val="22"/>
              </w:rPr>
              <w:t>September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A9B9F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53.64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F81B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4EB24E8B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DC259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AE70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>Sara Campbell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20449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 xml:space="preserve">Salary </w:t>
            </w:r>
            <w:r>
              <w:rPr>
                <w:sz w:val="22"/>
              </w:rPr>
              <w:t>October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B3944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175.90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A9E2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37FFD4F0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05AF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E697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>
              <w:rPr>
                <w:sz w:val="22"/>
              </w:rPr>
              <w:t>Sara Campbell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E46E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>
              <w:rPr>
                <w:sz w:val="22"/>
              </w:rPr>
              <w:t>Salary &amp; Expenses November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C24EE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270.19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1978E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486D4DE6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D76C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3B14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>HMRC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03705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sz w:val="22"/>
              </w:rPr>
              <w:t>PAYE</w:t>
            </w:r>
            <w:r>
              <w:rPr>
                <w:sz w:val="22"/>
              </w:rPr>
              <w:t xml:space="preserve"> (Month 7)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A2F8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43.80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7CA00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4A11B19E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399D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8F356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>
              <w:rPr>
                <w:rFonts w:cs="Arial"/>
                <w:sz w:val="22"/>
              </w:rPr>
              <w:t>Clear Scape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DFAB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sz w:val="22"/>
              </w:rPr>
            </w:pPr>
            <w:r>
              <w:rPr>
                <w:rFonts w:cs="Arial"/>
                <w:sz w:val="22"/>
              </w:rPr>
              <w:t xml:space="preserve">2303, 2314, 2339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06A29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sz w:val="22"/>
              </w:rPr>
            </w:pPr>
            <w:r>
              <w:rPr>
                <w:rFonts w:cs="Arial"/>
                <w:sz w:val="22"/>
              </w:rPr>
              <w:t>585.00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54701" w14:textId="77777777" w:rsidR="0066479F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97.50</w:t>
            </w:r>
          </w:p>
        </w:tc>
      </w:tr>
      <w:tr w:rsidR="0066479F" w:rsidRPr="00F000B4" w14:paraId="6770330B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619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A3A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Anglia Tree Solutions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EEF1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Holly Bush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54C0D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108.00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3408D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21.60</w:t>
            </w:r>
          </w:p>
        </w:tc>
      </w:tr>
      <w:tr w:rsidR="0066479F" w:rsidRPr="00F000B4" w14:paraId="73697C47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1452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A23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Royal British Legion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5D38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Poppy Wreath (S137)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DF247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20.00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6BD3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696FB05A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F19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CEF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Npower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E846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October 2025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48B30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67.19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C8E65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4217D7E8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49AE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202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Unity Bank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72D9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Charges October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ACCCB" w14:textId="77777777" w:rsidR="0066479F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6.00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590C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3CDBE15E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C21D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C69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66C18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DA99D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BE29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3891F5B4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F02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416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5392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EBA04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30B36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  <w:tr w:rsidR="0066479F" w:rsidRPr="00F000B4" w14:paraId="15E81E7C" w14:textId="77777777" w:rsidTr="00A15B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11F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E15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F4415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rPr>
                <w:rFonts w:cs="Arial"/>
                <w:sz w:val="22"/>
              </w:rPr>
            </w:pPr>
            <w:r w:rsidRPr="003056FE">
              <w:rPr>
                <w:rFonts w:eastAsia="Times New Roman" w:cs="Arial"/>
                <w:b/>
                <w:sz w:val="22"/>
              </w:rPr>
              <w:t xml:space="preserve">TOTAL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3950D" w14:textId="77777777" w:rsidR="0066479F" w:rsidRPr="003056FE" w:rsidRDefault="0066479F" w:rsidP="00A15B33">
            <w:pPr>
              <w:widowControl w:val="0"/>
              <w:tabs>
                <w:tab w:val="left" w:pos="1176"/>
                <w:tab w:val="decimal" w:pos="1459"/>
              </w:tabs>
              <w:ind w:left="62" w:hanging="62"/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1,365.72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C8C5" w14:textId="77777777" w:rsidR="0066479F" w:rsidRPr="003056FE" w:rsidRDefault="0066479F" w:rsidP="00A15B33">
            <w:pPr>
              <w:widowControl w:val="0"/>
              <w:tabs>
                <w:tab w:val="left" w:pos="966"/>
                <w:tab w:val="left" w:pos="1176"/>
                <w:tab w:val="decimal" w:pos="1459"/>
              </w:tabs>
              <w:jc w:val="right"/>
              <w:rPr>
                <w:rFonts w:cs="Arial"/>
                <w:sz w:val="22"/>
              </w:rPr>
            </w:pPr>
          </w:p>
        </w:tc>
      </w:tr>
    </w:tbl>
    <w:p w14:paraId="04E64AA0" w14:textId="77777777" w:rsidR="0066479F" w:rsidRDefault="0066479F" w:rsidP="0066479F">
      <w:pPr>
        <w:keepNext/>
        <w:keepLines/>
        <w:numPr>
          <w:ilvl w:val="1"/>
          <w:numId w:val="0"/>
        </w:numPr>
        <w:ind w:left="1247" w:hanging="567"/>
        <w:outlineLvl w:val="1"/>
        <w:rPr>
          <w:rFonts w:eastAsia="Times New Roman" w:cs="Times New Roman"/>
          <w:b/>
          <w:color w:val="000000"/>
          <w:szCs w:val="26"/>
        </w:rPr>
      </w:pPr>
    </w:p>
    <w:p w14:paraId="11C98BDC" w14:textId="3B3DE5B3" w:rsidR="0066479F" w:rsidRPr="00F000B4" w:rsidRDefault="0066479F" w:rsidP="0066479F">
      <w:pPr>
        <w:keepNext/>
        <w:keepLines/>
        <w:numPr>
          <w:ilvl w:val="1"/>
          <w:numId w:val="0"/>
        </w:numPr>
        <w:ind w:hanging="29"/>
        <w:outlineLvl w:val="1"/>
        <w:rPr>
          <w:rFonts w:eastAsia="Times New Roman" w:cs="Times New Roman"/>
          <w:b/>
          <w:color w:val="000000"/>
          <w:szCs w:val="26"/>
        </w:rPr>
      </w:pPr>
      <w:r w:rsidRPr="00F000B4">
        <w:rPr>
          <w:rFonts w:eastAsia="Times New Roman" w:cs="Times New Roman"/>
          <w:b/>
          <w:color w:val="000000"/>
          <w:szCs w:val="26"/>
        </w:rPr>
        <w:t>Receipts (B)</w:t>
      </w:r>
    </w:p>
    <w:p w14:paraId="7C071F15" w14:textId="77777777" w:rsidR="0066479F" w:rsidRPr="00F000B4" w:rsidRDefault="0066479F" w:rsidP="0066479F">
      <w:pPr>
        <w:widowControl w:val="0"/>
        <w:ind w:left="680"/>
        <w:rPr>
          <w:rFonts w:eastAsia="Calibri" w:cs="Times New Roman"/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2268"/>
        <w:gridCol w:w="4252"/>
        <w:gridCol w:w="1701"/>
      </w:tblGrid>
      <w:tr w:rsidR="0066479F" w:rsidRPr="00F000B4" w14:paraId="796FF6C3" w14:textId="77777777" w:rsidTr="00A15B33">
        <w:trPr>
          <w:trHeight w:val="523"/>
          <w:tblHeader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05041" w14:textId="77777777" w:rsidR="0066479F" w:rsidRPr="00F000B4" w:rsidRDefault="0066479F" w:rsidP="00A15B33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3AF8C" w14:textId="77777777" w:rsidR="0066479F" w:rsidRPr="00F000B4" w:rsidRDefault="0066479F" w:rsidP="00A15B33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250D9" w14:textId="77777777" w:rsidR="0066479F" w:rsidRPr="00F000B4" w:rsidRDefault="0066479F" w:rsidP="00A15B33">
            <w:pPr>
              <w:widowControl w:val="0"/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45724" w14:textId="77777777" w:rsidR="0066479F" w:rsidRPr="00F000B4" w:rsidRDefault="0066479F" w:rsidP="00A15B33">
            <w:pPr>
              <w:widowControl w:val="0"/>
              <w:tabs>
                <w:tab w:val="left" w:pos="966"/>
              </w:tabs>
              <w:jc w:val="center"/>
              <w:rPr>
                <w:rFonts w:eastAsia="Calibri" w:cs="Arial"/>
                <w:b/>
              </w:rPr>
            </w:pPr>
            <w:r w:rsidRPr="00F000B4">
              <w:rPr>
                <w:rFonts w:eastAsia="Calibri" w:cs="Arial"/>
                <w:b/>
              </w:rPr>
              <w:t>Amount</w:t>
            </w:r>
          </w:p>
        </w:tc>
      </w:tr>
      <w:tr w:rsidR="0066479F" w:rsidRPr="00F000B4" w14:paraId="1BC236C0" w14:textId="77777777" w:rsidTr="00A15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A8C40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26/9/2025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3655E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Unity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49321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Breckland District Council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D1381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5,713.43</w:t>
            </w:r>
          </w:p>
        </w:tc>
      </w:tr>
      <w:tr w:rsidR="0066479F" w:rsidRPr="00F000B4" w14:paraId="447B7E63" w14:textId="77777777" w:rsidTr="00A15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B1309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E4FD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E718A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67461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66479F" w:rsidRPr="00F000B4" w14:paraId="102C6CFE" w14:textId="77777777" w:rsidTr="00A15B3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C6AF0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F6444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62778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50B3A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66479F" w:rsidRPr="00F000B4" w14:paraId="470BDBD3" w14:textId="77777777" w:rsidTr="00A15B33">
        <w:trPr>
          <w:trHeight w:val="425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DF33D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93006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6E3" w14:textId="77777777" w:rsidR="0066479F" w:rsidRPr="003056FE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  <w:sz w:val="22"/>
              </w:rPr>
            </w:pPr>
            <w:r w:rsidRPr="003056FE">
              <w:rPr>
                <w:rFonts w:eastAsia="Calibri" w:cs="Arial"/>
                <w:b/>
                <w:bCs/>
                <w:sz w:val="22"/>
              </w:rPr>
              <w:t>TOTAL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87D" w14:textId="77777777" w:rsidR="0066479F" w:rsidRPr="003056FE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  <w:sz w:val="22"/>
              </w:rPr>
            </w:pPr>
            <w:r w:rsidRPr="008D5BC6">
              <w:rPr>
                <w:rFonts w:eastAsia="Calibri" w:cs="Arial"/>
                <w:b/>
                <w:bCs/>
                <w:sz w:val="22"/>
              </w:rPr>
              <w:t>5,713.43</w:t>
            </w:r>
          </w:p>
        </w:tc>
      </w:tr>
      <w:bookmarkEnd w:id="2"/>
    </w:tbl>
    <w:p w14:paraId="2CFD1461" w14:textId="77777777" w:rsidR="0066479F" w:rsidRPr="00F000B4" w:rsidRDefault="0066479F" w:rsidP="0066479F">
      <w:pPr>
        <w:widowControl w:val="0"/>
        <w:ind w:left="680"/>
        <w:rPr>
          <w:rFonts w:eastAsia="Calibri" w:cs="Times New Roman"/>
          <w:b/>
          <w:bCs/>
        </w:rPr>
      </w:pPr>
    </w:p>
    <w:p w14:paraId="0403A835" w14:textId="40406C32" w:rsidR="0066479F" w:rsidRPr="00F000B4" w:rsidRDefault="0066479F" w:rsidP="0066479F">
      <w:pPr>
        <w:keepNext/>
        <w:keepLines/>
        <w:numPr>
          <w:ilvl w:val="1"/>
          <w:numId w:val="0"/>
        </w:numPr>
        <w:ind w:hanging="29"/>
        <w:outlineLvl w:val="1"/>
        <w:rPr>
          <w:rFonts w:eastAsia="Times New Roman" w:cs="Times New Roman"/>
          <w:b/>
          <w:color w:val="000000"/>
          <w:szCs w:val="26"/>
        </w:rPr>
      </w:pPr>
      <w:r w:rsidRPr="00F000B4">
        <w:rPr>
          <w:rFonts w:eastAsia="Times New Roman" w:cs="Times New Roman"/>
          <w:b/>
          <w:color w:val="000000"/>
          <w:szCs w:val="26"/>
        </w:rPr>
        <w:t>Responsible Finance Officer’s Report:</w:t>
      </w:r>
    </w:p>
    <w:p w14:paraId="1B589A00" w14:textId="77777777" w:rsidR="0066479F" w:rsidRPr="00F000B4" w:rsidRDefault="0066479F" w:rsidP="0066479F">
      <w:pPr>
        <w:widowControl w:val="0"/>
        <w:ind w:left="680"/>
        <w:rPr>
          <w:rFonts w:eastAsia="Calibri" w:cs="Times New Roman"/>
        </w:rPr>
      </w:pPr>
    </w:p>
    <w:tbl>
      <w:tblPr>
        <w:tblW w:w="981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1843"/>
      </w:tblGrid>
      <w:tr w:rsidR="0066479F" w:rsidRPr="00F000B4" w14:paraId="7B89DB83" w14:textId="77777777" w:rsidTr="00A15B33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3118B3F0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1BBBD209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  <w:color w:val="000000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F756090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 w:rsidRPr="00F000B4">
              <w:rPr>
                <w:rFonts w:eastAsia="Calibri" w:cs="Arial"/>
                <w:b/>
                <w:bCs/>
                <w:color w:val="000000"/>
              </w:rPr>
              <w:t>DR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5063E1E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66479F" w:rsidRPr="00F000B4" w14:paraId="78E59268" w14:textId="77777777" w:rsidTr="00A15B33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B72FE4" w14:textId="77777777" w:rsidR="0066479F" w:rsidRPr="00F000B4" w:rsidRDefault="0066479F" w:rsidP="00A15B33">
            <w:pPr>
              <w:widowControl w:val="0"/>
              <w:tabs>
                <w:tab w:val="right" w:pos="4500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</w:rPr>
              <w:t>Cash Book Balances Brought Forward</w:t>
            </w:r>
            <w:r w:rsidRPr="00F000B4">
              <w:rPr>
                <w:rFonts w:eastAsia="Calibri" w:cs="Arial"/>
              </w:rPr>
              <w:br/>
            </w:r>
            <w:r w:rsidRPr="00F000B4">
              <w:rPr>
                <w:rFonts w:eastAsia="Calibri" w:cs="Arial"/>
                <w:b/>
                <w:bCs/>
              </w:rPr>
              <w:t xml:space="preserve">Community Account </w:t>
            </w:r>
            <w:r>
              <w:rPr>
                <w:rFonts w:eastAsia="Calibri" w:cs="Arial"/>
                <w:b/>
                <w:bCs/>
              </w:rPr>
              <w:t xml:space="preserve">&amp; </w:t>
            </w:r>
            <w:r w:rsidRPr="00F000B4">
              <w:rPr>
                <w:rFonts w:eastAsia="Calibri" w:cs="Arial"/>
                <w:b/>
                <w:bCs/>
              </w:rPr>
              <w:t xml:space="preserve">Unity Account </w:t>
            </w:r>
          </w:p>
          <w:p w14:paraId="78B52F0B" w14:textId="77777777" w:rsidR="0066479F" w:rsidRPr="00F000B4" w:rsidRDefault="0066479F" w:rsidP="00A15B33">
            <w:pPr>
              <w:widowControl w:val="0"/>
              <w:tabs>
                <w:tab w:val="right" w:pos="4500"/>
              </w:tabs>
              <w:rPr>
                <w:rFonts w:eastAsia="Times New Roman" w:cs="Arial"/>
                <w:b/>
                <w:bCs/>
              </w:rPr>
            </w:pPr>
            <w:r w:rsidRPr="00F000B4">
              <w:rPr>
                <w:rFonts w:eastAsia="Times New Roman" w:cs="Arial"/>
                <w:b/>
                <w:bCs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DAA484" w14:textId="77777777" w:rsidR="0066479F" w:rsidRPr="00F000B4" w:rsidRDefault="0066479F" w:rsidP="00A15B33">
            <w:pPr>
              <w:widowControl w:val="0"/>
              <w:jc w:val="right"/>
              <w:rPr>
                <w:rFonts w:eastAsia="Calibri" w:cs="Arial"/>
              </w:rPr>
            </w:pPr>
          </w:p>
          <w:p w14:paraId="33E64EF8" w14:textId="77777777" w:rsidR="0066479F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</w:p>
          <w:p w14:paraId="257052F7" w14:textId="77777777" w:rsidR="0066479F" w:rsidRPr="00F000B4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795.30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2BA386" w14:textId="77777777" w:rsidR="0066479F" w:rsidRPr="00C31847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highlight w:val="yellow"/>
              </w:rPr>
            </w:pPr>
            <w:r w:rsidRPr="002D6BAE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2D24B1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66479F" w:rsidRPr="00F000B4" w14:paraId="278520F1" w14:textId="77777777" w:rsidTr="00A15B33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EA681" w14:textId="77777777" w:rsidR="0066479F" w:rsidRPr="00F000B4" w:rsidRDefault="0066479F" w:rsidP="00A15B33">
            <w:pPr>
              <w:widowControl w:val="0"/>
              <w:tabs>
                <w:tab w:val="right" w:pos="4145"/>
              </w:tabs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 xml:space="preserve">Receipts this month (Community Account &amp; Unity Account )(listed above): </w:t>
            </w:r>
            <w:r w:rsidRPr="00F000B4">
              <w:rPr>
                <w:rFonts w:eastAsia="Calibri" w:cs="Arial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B66D1F" w14:textId="77777777" w:rsidR="0066479F" w:rsidRPr="003056FE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2"/>
              </w:rPr>
              <w:t>5,713.43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84F1F7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4350F1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66479F" w:rsidRPr="00F000B4" w14:paraId="05B05F93" w14:textId="77777777" w:rsidTr="00A15B33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4D8CE7" w14:textId="77777777" w:rsidR="0066479F" w:rsidRPr="00F000B4" w:rsidRDefault="0066479F" w:rsidP="00A15B33">
            <w:pPr>
              <w:widowControl w:val="0"/>
              <w:tabs>
                <w:tab w:val="right" w:pos="4500"/>
              </w:tabs>
              <w:rPr>
                <w:rFonts w:eastAsia="Calibri" w:cs="Arial"/>
              </w:rPr>
            </w:pPr>
            <w:r w:rsidRPr="00F000B4">
              <w:rPr>
                <w:rFonts w:eastAsia="Calibri" w:cs="Arial"/>
              </w:rPr>
              <w:t>Payments this month (Unity &amp; Community)</w:t>
            </w:r>
          </w:p>
          <w:p w14:paraId="6F233B1A" w14:textId="77777777" w:rsidR="0066479F" w:rsidRPr="00F000B4" w:rsidRDefault="0066479F" w:rsidP="00A15B33">
            <w:pPr>
              <w:widowControl w:val="0"/>
              <w:tabs>
                <w:tab w:val="right" w:pos="4500"/>
              </w:tabs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 xml:space="preserve">(listed above): </w:t>
            </w:r>
            <w:r w:rsidRPr="00F000B4">
              <w:rPr>
                <w:rFonts w:eastAsia="Calibri" w:cs="Arial"/>
                <w:b/>
                <w:bCs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9F55B3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A7743E" w14:textId="77777777" w:rsidR="0066479F" w:rsidRPr="00D4357C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1,365.72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233B8C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</w:tr>
      <w:tr w:rsidR="0066479F" w:rsidRPr="00F000B4" w14:paraId="45262649" w14:textId="77777777" w:rsidTr="00A15B33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4F4BAA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Cash Book Balance Carried Forward</w:t>
            </w:r>
            <w:r w:rsidRPr="00F000B4">
              <w:rPr>
                <w:rFonts w:eastAsia="Calibri" w:cs="Arial"/>
              </w:rPr>
              <w:br/>
              <w:t>(=A+B-C-D)</w:t>
            </w:r>
            <w:r w:rsidRPr="00F000B4">
              <w:rPr>
                <w:rFonts w:eastAsia="Calibri" w:cs="Arial"/>
              </w:rPr>
              <w:br/>
            </w:r>
            <w:r w:rsidRPr="00F000B4">
              <w:rPr>
                <w:rFonts w:eastAsia="Calibri" w:cs="Arial"/>
                <w:b/>
                <w:bCs/>
              </w:rPr>
              <w:t>Community &amp; Unity Account Balances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169A9E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365B6B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  <w:bCs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5DDE4D" w14:textId="77777777" w:rsidR="0066479F" w:rsidRPr="00F000B4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5,143.01</w:t>
            </w:r>
          </w:p>
        </w:tc>
      </w:tr>
      <w:tr w:rsidR="0066479F" w:rsidRPr="00F000B4" w14:paraId="28C67B29" w14:textId="77777777" w:rsidTr="00A15B33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97912A" w14:textId="77777777" w:rsidR="0066479F" w:rsidRDefault="0066479F" w:rsidP="00A15B33">
            <w:pPr>
              <w:widowControl w:val="0"/>
              <w:tabs>
                <w:tab w:val="right" w:pos="374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lastRenderedPageBreak/>
              <w:t xml:space="preserve">Business </w:t>
            </w:r>
            <w:r w:rsidRPr="00F000B4">
              <w:rPr>
                <w:rFonts w:eastAsia="Calibri" w:cs="Arial"/>
                <w:b/>
                <w:bCs/>
              </w:rPr>
              <w:t xml:space="preserve">Premium Account  Balance </w:t>
            </w:r>
          </w:p>
          <w:p w14:paraId="48A8DF82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rPr>
                <w:rFonts w:eastAsia="Times New Roman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Receipts (listed above) 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93639C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16.61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6101EE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93F262" w14:textId="77777777" w:rsidR="0066479F" w:rsidRPr="00F000B4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5,247.33</w:t>
            </w:r>
          </w:p>
        </w:tc>
      </w:tr>
      <w:tr w:rsidR="0066479F" w:rsidRPr="00F000B4" w14:paraId="70142DEE" w14:textId="77777777" w:rsidTr="00A15B33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6F9A66" w14:textId="77777777" w:rsidR="0066479F" w:rsidRDefault="0066479F" w:rsidP="00A15B33">
            <w:pPr>
              <w:widowControl w:val="0"/>
              <w:tabs>
                <w:tab w:val="right" w:pos="4718"/>
              </w:tabs>
              <w:rPr>
                <w:rFonts w:eastAsia="Calibri" w:cs="Arial"/>
                <w:b/>
                <w:bCs/>
              </w:rPr>
            </w:pPr>
            <w:r w:rsidRPr="00F000B4">
              <w:rPr>
                <w:rFonts w:eastAsia="Calibri" w:cs="Arial"/>
                <w:b/>
                <w:bCs/>
              </w:rPr>
              <w:t>Less Reserves (inc. Earmarked)</w:t>
            </w:r>
          </w:p>
          <w:p w14:paraId="11833857" w14:textId="77777777" w:rsidR="0066479F" w:rsidRPr="0043258C" w:rsidRDefault="0066479F" w:rsidP="0066479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right" w:pos="4718"/>
              </w:tabs>
              <w:contextualSpacing w:val="0"/>
              <w:rPr>
                <w:rFonts w:eastAsia="Calibri" w:cs="Arial"/>
                <w:b/>
                <w:bCs/>
              </w:rPr>
            </w:pPr>
            <w:r w:rsidRPr="0043258C">
              <w:rPr>
                <w:rFonts w:eastAsia="Calibri" w:cs="Arial"/>
                <w:b/>
                <w:bCs/>
              </w:rPr>
              <w:t>£3,240.50 Action Play Swings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1509B0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21ABF6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Calibri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CEBC22" w14:textId="77777777" w:rsidR="0066479F" w:rsidRPr="00F000B4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1,344.67</w:t>
            </w:r>
          </w:p>
        </w:tc>
      </w:tr>
      <w:tr w:rsidR="0066479F" w:rsidRPr="00F000B4" w14:paraId="58B11DDF" w14:textId="77777777" w:rsidTr="00A15B33">
        <w:trPr>
          <w:trHeight w:val="447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5132EB89" w14:textId="77777777" w:rsidR="0066479F" w:rsidRPr="00F000B4" w:rsidRDefault="0066479F" w:rsidP="00A15B33">
            <w:pPr>
              <w:widowControl w:val="0"/>
              <w:tabs>
                <w:tab w:val="right" w:pos="4718"/>
              </w:tabs>
              <w:rPr>
                <w:rFonts w:eastAsia="Times New Roman" w:cs="Arial"/>
                <w:b/>
              </w:rPr>
            </w:pPr>
            <w:r w:rsidRPr="00F000B4">
              <w:rPr>
                <w:rFonts w:eastAsia="Calibri" w:cs="Arial"/>
                <w:b/>
                <w:bCs/>
              </w:rPr>
              <w:t xml:space="preserve">TOTAL FUNDS AVAILABLE TO SPEND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bottom"/>
          </w:tcPr>
          <w:p w14:paraId="2982CC26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bottom"/>
          </w:tcPr>
          <w:p w14:paraId="19DE9E6E" w14:textId="77777777" w:rsidR="0066479F" w:rsidRPr="00F000B4" w:rsidRDefault="0066479F" w:rsidP="00A15B33">
            <w:pPr>
              <w:widowControl w:val="0"/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  <w:r w:rsidRPr="00F000B4">
              <w:rPr>
                <w:rFonts w:eastAsia="Calibri" w:cs="Aria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bottom"/>
          </w:tcPr>
          <w:p w14:paraId="0C70A686" w14:textId="77777777" w:rsidR="0066479F" w:rsidRPr="00F000B4" w:rsidRDefault="0066479F" w:rsidP="00A15B33">
            <w:pPr>
              <w:widowControl w:val="0"/>
              <w:jc w:val="right"/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9,045.67</w:t>
            </w:r>
          </w:p>
        </w:tc>
      </w:tr>
    </w:tbl>
    <w:p w14:paraId="613262F8" w14:textId="77777777" w:rsidR="000E69D2" w:rsidRDefault="000E69D2"/>
    <w:sectPr w:rsidR="000E69D2" w:rsidSect="0066479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71B44"/>
    <w:multiLevelType w:val="hybridMultilevel"/>
    <w:tmpl w:val="C8E23DD4"/>
    <w:lvl w:ilvl="0" w:tplc="4EF81870">
      <w:start w:val="134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0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9F"/>
    <w:rsid w:val="000E69D2"/>
    <w:rsid w:val="001F1866"/>
    <w:rsid w:val="0066479F"/>
    <w:rsid w:val="0094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675A"/>
  <w15:chartTrackingRefBased/>
  <w15:docId w15:val="{2BBB7F39-A9AB-4E1C-A106-225A05B9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9F"/>
    <w:pPr>
      <w:spacing w:after="0" w:line="240" w:lineRule="auto"/>
    </w:pPr>
    <w:rPr>
      <w:rFonts w:ascii="Century Gothic" w:hAnsi="Century Goth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1</cp:revision>
  <dcterms:created xsi:type="dcterms:W3CDTF">2025-11-19T08:21:00Z</dcterms:created>
  <dcterms:modified xsi:type="dcterms:W3CDTF">2025-11-19T08:25:00Z</dcterms:modified>
</cp:coreProperties>
</file>